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1E3" w:rsidRDefault="002E03BB" w:rsidP="00533CF6">
      <w:pPr>
        <w:rPr>
          <w:sz w:val="27"/>
          <w:szCs w:val="27"/>
        </w:rPr>
      </w:pPr>
      <w:r>
        <w:rPr>
          <w:sz w:val="27"/>
          <w:szCs w:val="27"/>
        </w:rPr>
        <w:t xml:space="preserve">  </w:t>
      </w:r>
    </w:p>
    <w:p w:rsidR="005000E9" w:rsidRPr="005000E9" w:rsidRDefault="005000E9" w:rsidP="005000E9">
      <w:pPr>
        <w:widowControl w:val="0"/>
        <w:suppressAutoHyphens/>
        <w:rPr>
          <w:rFonts w:eastAsia="Lucida Sans Unicode"/>
          <w:kern w:val="1"/>
        </w:rPr>
      </w:pPr>
      <w:r w:rsidRPr="005000E9">
        <w:rPr>
          <w:rFonts w:eastAsia="Lucida Sans Unicode"/>
          <w:kern w:val="1"/>
          <w:szCs w:val="28"/>
        </w:rPr>
        <w:t xml:space="preserve">                                                                      </w:t>
      </w:r>
      <w:r w:rsidRPr="005000E9">
        <w:rPr>
          <w:rFonts w:eastAsia="Lucida Sans Unicode"/>
          <w:noProof/>
          <w:kern w:val="1"/>
          <w:szCs w:val="28"/>
        </w:rPr>
        <w:drawing>
          <wp:inline distT="0" distB="0" distL="0" distR="0" wp14:anchorId="5CE89C78" wp14:editId="62C7A1A6">
            <wp:extent cx="548640"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 cy="685800"/>
                    </a:xfrm>
                    <a:prstGeom prst="rect">
                      <a:avLst/>
                    </a:prstGeom>
                    <a:noFill/>
                    <a:ln>
                      <a:noFill/>
                    </a:ln>
                  </pic:spPr>
                </pic:pic>
              </a:graphicData>
            </a:graphic>
          </wp:inline>
        </w:drawing>
      </w:r>
    </w:p>
    <w:p w:rsidR="005000E9" w:rsidRPr="005000E9" w:rsidRDefault="005000E9" w:rsidP="005000E9">
      <w:pPr>
        <w:widowControl w:val="0"/>
        <w:shd w:val="clear" w:color="auto" w:fill="FFFFFF"/>
        <w:suppressAutoHyphens/>
        <w:jc w:val="center"/>
        <w:rPr>
          <w:rFonts w:eastAsia="Lucida Sans Unicode"/>
          <w:b/>
          <w:bCs/>
          <w:color w:val="323232"/>
          <w:kern w:val="1"/>
          <w:sz w:val="28"/>
          <w:szCs w:val="28"/>
        </w:rPr>
      </w:pPr>
      <w:r w:rsidRPr="005000E9">
        <w:rPr>
          <w:rFonts w:eastAsia="Lucida Sans Unicode"/>
          <w:b/>
          <w:bCs/>
          <w:color w:val="323232"/>
          <w:kern w:val="1"/>
          <w:sz w:val="28"/>
          <w:szCs w:val="28"/>
        </w:rPr>
        <w:t>А</w:t>
      </w:r>
      <w:r w:rsidRPr="005000E9">
        <w:rPr>
          <w:rFonts w:eastAsia="Lucida Sans Unicode"/>
          <w:b/>
          <w:smallCaps/>
          <w:spacing w:val="20"/>
          <w:kern w:val="1"/>
          <w:sz w:val="32"/>
          <w:szCs w:val="32"/>
        </w:rPr>
        <w:t xml:space="preserve">дминистрация </w:t>
      </w:r>
      <w:proofErr w:type="spellStart"/>
      <w:r w:rsidRPr="005000E9">
        <w:rPr>
          <w:rFonts w:eastAsia="Lucida Sans Unicode"/>
          <w:b/>
          <w:smallCaps/>
          <w:spacing w:val="20"/>
          <w:kern w:val="1"/>
          <w:sz w:val="32"/>
          <w:szCs w:val="32"/>
        </w:rPr>
        <w:t>кеслеровского</w:t>
      </w:r>
      <w:proofErr w:type="spellEnd"/>
      <w:r w:rsidRPr="005000E9">
        <w:rPr>
          <w:rFonts w:eastAsia="Lucida Sans Unicode"/>
          <w:b/>
          <w:smallCaps/>
          <w:spacing w:val="20"/>
          <w:kern w:val="1"/>
          <w:sz w:val="32"/>
          <w:szCs w:val="32"/>
        </w:rPr>
        <w:t xml:space="preserve"> сельского поселения крымского района</w:t>
      </w:r>
    </w:p>
    <w:p w:rsidR="005000E9" w:rsidRPr="005000E9" w:rsidRDefault="005000E9" w:rsidP="005000E9">
      <w:pPr>
        <w:widowControl w:val="0"/>
        <w:suppressAutoHyphens/>
        <w:jc w:val="center"/>
        <w:rPr>
          <w:rFonts w:eastAsia="Lucida Sans Unicode"/>
          <w:b/>
          <w:spacing w:val="6"/>
          <w:kern w:val="1"/>
          <w:sz w:val="36"/>
          <w:szCs w:val="36"/>
        </w:rPr>
      </w:pPr>
    </w:p>
    <w:p w:rsidR="005000E9" w:rsidRPr="005000E9" w:rsidRDefault="005000E9" w:rsidP="005000E9">
      <w:pPr>
        <w:widowControl w:val="0"/>
        <w:suppressAutoHyphens/>
        <w:jc w:val="center"/>
        <w:rPr>
          <w:rFonts w:eastAsia="Lucida Sans Unicode"/>
          <w:kern w:val="1"/>
          <w:sz w:val="36"/>
          <w:szCs w:val="36"/>
        </w:rPr>
      </w:pPr>
      <w:r w:rsidRPr="005000E9">
        <w:rPr>
          <w:rFonts w:eastAsia="Lucida Sans Unicode"/>
          <w:b/>
          <w:spacing w:val="6"/>
          <w:kern w:val="1"/>
          <w:sz w:val="36"/>
          <w:szCs w:val="36"/>
        </w:rPr>
        <w:t>ПОСТАНОВЛЕНИЕ</w:t>
      </w:r>
    </w:p>
    <w:p w:rsidR="005000E9" w:rsidRPr="005000E9" w:rsidRDefault="005000E9" w:rsidP="005000E9">
      <w:pPr>
        <w:widowControl w:val="0"/>
        <w:suppressAutoHyphens/>
        <w:rPr>
          <w:rFonts w:eastAsia="Lucida Sans Unicode"/>
          <w:kern w:val="1"/>
          <w:u w:val="single"/>
        </w:rPr>
      </w:pPr>
    </w:p>
    <w:p w:rsidR="005000E9" w:rsidRPr="005000E9" w:rsidRDefault="005000E9" w:rsidP="005000E9">
      <w:pPr>
        <w:widowControl w:val="0"/>
        <w:suppressAutoHyphens/>
        <w:rPr>
          <w:rFonts w:eastAsia="Lucida Sans Unicode"/>
          <w:kern w:val="1"/>
          <w:sz w:val="28"/>
          <w:szCs w:val="28"/>
        </w:rPr>
      </w:pPr>
      <w:r w:rsidRPr="005000E9">
        <w:rPr>
          <w:rFonts w:eastAsia="Lucida Sans Unicode"/>
          <w:kern w:val="1"/>
          <w:sz w:val="28"/>
          <w:szCs w:val="28"/>
          <w:u w:val="single"/>
        </w:rPr>
        <w:t>от</w:t>
      </w:r>
      <w:r w:rsidR="002E03BB">
        <w:rPr>
          <w:rFonts w:eastAsia="Lucida Sans Unicode"/>
          <w:kern w:val="1"/>
          <w:sz w:val="28"/>
          <w:szCs w:val="28"/>
          <w:u w:val="single"/>
        </w:rPr>
        <w:t xml:space="preserve"> _________</w:t>
      </w:r>
      <w:r w:rsidRPr="005000E9">
        <w:rPr>
          <w:rFonts w:eastAsia="Lucida Sans Unicode"/>
          <w:kern w:val="1"/>
          <w:sz w:val="28"/>
          <w:szCs w:val="28"/>
        </w:rPr>
        <w:t xml:space="preserve">                                                                                                   </w:t>
      </w:r>
      <w:r w:rsidRPr="005000E9">
        <w:rPr>
          <w:rFonts w:eastAsia="Lucida Sans Unicode"/>
          <w:kern w:val="1"/>
          <w:sz w:val="28"/>
          <w:szCs w:val="28"/>
          <w:u w:val="single"/>
        </w:rPr>
        <w:t xml:space="preserve">№ </w:t>
      </w:r>
      <w:r w:rsidR="002E03BB">
        <w:rPr>
          <w:rFonts w:eastAsia="Lucida Sans Unicode"/>
          <w:kern w:val="1"/>
          <w:sz w:val="28"/>
          <w:szCs w:val="28"/>
          <w:u w:val="single"/>
        </w:rPr>
        <w:t>____</w:t>
      </w:r>
    </w:p>
    <w:p w:rsidR="00C76822" w:rsidRPr="00C76822" w:rsidRDefault="005000E9" w:rsidP="005000E9">
      <w:pPr>
        <w:widowControl w:val="0"/>
        <w:autoSpaceDE w:val="0"/>
        <w:autoSpaceDN w:val="0"/>
        <w:adjustRightInd w:val="0"/>
        <w:jc w:val="both"/>
        <w:rPr>
          <w:sz w:val="27"/>
          <w:szCs w:val="27"/>
        </w:rPr>
      </w:pPr>
      <w:r w:rsidRPr="005000E9">
        <w:rPr>
          <w:rFonts w:eastAsia="Lucida Sans Unicode"/>
          <w:kern w:val="1"/>
        </w:rPr>
        <w:tab/>
      </w:r>
      <w:r w:rsidRPr="005000E9">
        <w:rPr>
          <w:rFonts w:eastAsia="Lucida Sans Unicode"/>
          <w:kern w:val="1"/>
        </w:rPr>
        <w:tab/>
      </w:r>
      <w:r w:rsidRPr="005000E9">
        <w:rPr>
          <w:rFonts w:eastAsia="Lucida Sans Unicode"/>
          <w:kern w:val="1"/>
        </w:rPr>
        <w:tab/>
      </w:r>
      <w:r w:rsidRPr="005000E9">
        <w:rPr>
          <w:rFonts w:eastAsia="Lucida Sans Unicode"/>
          <w:kern w:val="1"/>
        </w:rPr>
        <w:tab/>
      </w:r>
      <w:r w:rsidRPr="005000E9">
        <w:rPr>
          <w:rFonts w:eastAsia="Lucida Sans Unicode"/>
          <w:kern w:val="1"/>
        </w:rPr>
        <w:tab/>
        <w:t xml:space="preserve">хутор Павловский   </w:t>
      </w:r>
    </w:p>
    <w:p w:rsidR="005000E9" w:rsidRDefault="005000E9" w:rsidP="00C76822">
      <w:pPr>
        <w:widowControl w:val="0"/>
        <w:autoSpaceDE w:val="0"/>
        <w:autoSpaceDN w:val="0"/>
        <w:adjustRightInd w:val="0"/>
        <w:jc w:val="center"/>
        <w:rPr>
          <w:b/>
          <w:sz w:val="28"/>
          <w:szCs w:val="28"/>
        </w:rPr>
      </w:pPr>
    </w:p>
    <w:p w:rsidR="00C76822" w:rsidRPr="004D6CEB" w:rsidRDefault="004D6CEB" w:rsidP="00C76822">
      <w:pPr>
        <w:widowControl w:val="0"/>
        <w:autoSpaceDE w:val="0"/>
        <w:autoSpaceDN w:val="0"/>
        <w:adjustRightInd w:val="0"/>
        <w:jc w:val="center"/>
        <w:rPr>
          <w:b/>
          <w:sz w:val="28"/>
          <w:szCs w:val="28"/>
        </w:rPr>
      </w:pPr>
      <w:r w:rsidRPr="005000E9">
        <w:rPr>
          <w:b/>
          <w:sz w:val="28"/>
          <w:szCs w:val="28"/>
        </w:rPr>
        <w:t>Об утверждении Положения</w:t>
      </w:r>
      <w:r w:rsidR="00C76822" w:rsidRPr="004D6CEB">
        <w:rPr>
          <w:b/>
          <w:sz w:val="28"/>
          <w:szCs w:val="28"/>
        </w:rPr>
        <w:t xml:space="preserve">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00C76822" w:rsidRPr="004D6CEB">
        <w:rPr>
          <w:b/>
          <w:sz w:val="28"/>
          <w:szCs w:val="28"/>
        </w:rPr>
        <w:t>контроля за</w:t>
      </w:r>
      <w:proofErr w:type="gramEnd"/>
      <w:r w:rsidR="00C76822" w:rsidRPr="004D6CEB">
        <w:rPr>
          <w:b/>
          <w:sz w:val="28"/>
          <w:szCs w:val="28"/>
        </w:rPr>
        <w:t xml:space="preserve"> соблюдением законодательства</w:t>
      </w:r>
    </w:p>
    <w:p w:rsidR="00C76822" w:rsidRPr="004D6CEB" w:rsidRDefault="00C76822" w:rsidP="00C76822">
      <w:pPr>
        <w:widowControl w:val="0"/>
        <w:autoSpaceDE w:val="0"/>
        <w:autoSpaceDN w:val="0"/>
        <w:adjustRightInd w:val="0"/>
        <w:rPr>
          <w:b/>
          <w:sz w:val="28"/>
          <w:szCs w:val="28"/>
        </w:rPr>
      </w:pPr>
    </w:p>
    <w:p w:rsidR="00C76822" w:rsidRPr="004D6CEB" w:rsidRDefault="00C76822" w:rsidP="00C76822">
      <w:pPr>
        <w:widowControl w:val="0"/>
        <w:autoSpaceDE w:val="0"/>
        <w:autoSpaceDN w:val="0"/>
        <w:adjustRightInd w:val="0"/>
        <w:ind w:firstLine="838"/>
        <w:jc w:val="both"/>
        <w:rPr>
          <w:sz w:val="28"/>
          <w:szCs w:val="28"/>
        </w:rPr>
      </w:pPr>
      <w:proofErr w:type="gramStart"/>
      <w:r w:rsidRPr="004D6CEB">
        <w:rPr>
          <w:sz w:val="28"/>
          <w:szCs w:val="28"/>
        </w:rPr>
        <w:t xml:space="preserve">В соответствии </w:t>
      </w:r>
      <w:r w:rsidRPr="004D6CEB">
        <w:rPr>
          <w:color w:val="000000" w:themeColor="text1"/>
          <w:sz w:val="28"/>
          <w:szCs w:val="28"/>
        </w:rPr>
        <w:t xml:space="preserve">с </w:t>
      </w:r>
      <w:hyperlink r:id="rId9" w:history="1">
        <w:r w:rsidRPr="004D6CEB">
          <w:rPr>
            <w:color w:val="000000" w:themeColor="text1"/>
            <w:sz w:val="28"/>
            <w:szCs w:val="28"/>
          </w:rPr>
          <w:t>Федеральным законом</w:t>
        </w:r>
      </w:hyperlink>
      <w:r w:rsidRPr="004D6CEB">
        <w:rPr>
          <w:color w:val="000000" w:themeColor="text1"/>
          <w:sz w:val="28"/>
          <w:szCs w:val="28"/>
        </w:rPr>
        <w:t xml:space="preserve"> от 25 декабря 2008 года № 273-ФЗ «О противодействии коррупции», </w:t>
      </w:r>
      <w:hyperlink r:id="rId10" w:history="1">
        <w:r w:rsidRPr="004D6CEB">
          <w:rPr>
            <w:color w:val="000000" w:themeColor="text1"/>
            <w:sz w:val="28"/>
            <w:szCs w:val="28"/>
          </w:rPr>
          <w:t>Постановлением</w:t>
        </w:r>
      </w:hyperlink>
      <w:r w:rsidRPr="004D6CEB">
        <w:rPr>
          <w:color w:val="000000" w:themeColor="text1"/>
          <w:sz w:val="28"/>
          <w:szCs w:val="28"/>
        </w:rPr>
        <w:t xml:space="preserve">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hyperlink r:id="rId11" w:history="1">
        <w:r w:rsidRPr="004D6CEB">
          <w:rPr>
            <w:color w:val="000000" w:themeColor="text1"/>
            <w:sz w:val="28"/>
            <w:szCs w:val="28"/>
          </w:rPr>
          <w:t>Законом</w:t>
        </w:r>
      </w:hyperlink>
      <w:r w:rsidRPr="004D6CEB">
        <w:rPr>
          <w:sz w:val="28"/>
          <w:szCs w:val="28"/>
        </w:rPr>
        <w:t xml:space="preserve"> Краснодарского края от 23 июля 2009 года № 1798-КЗ «О противодействии коррупции в Краснодарском крае», в целях конкретизации полномочий органов местного</w:t>
      </w:r>
      <w:proofErr w:type="gramEnd"/>
      <w:r w:rsidRPr="004D6CEB">
        <w:rPr>
          <w:sz w:val="28"/>
          <w:szCs w:val="28"/>
        </w:rPr>
        <w:t xml:space="preserve"> самоуправления по осуществлению муниципального контроля за соблюдением юридическими лицами и физическими лицами обязательных требований и норм, установленных законодательством Российской Федерации, а также нормативными правовыми актами Краснодарского края и органов местного самоуправления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gramStart"/>
      <w:r w:rsidRPr="004D6CEB">
        <w:rPr>
          <w:sz w:val="28"/>
          <w:szCs w:val="28"/>
        </w:rPr>
        <w:t>п</w:t>
      </w:r>
      <w:proofErr w:type="gramEnd"/>
      <w:r w:rsidRPr="004D6CEB">
        <w:rPr>
          <w:sz w:val="28"/>
          <w:szCs w:val="28"/>
        </w:rPr>
        <w:t xml:space="preserve"> о с т а н о в л я ю:</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 xml:space="preserve">1. Утвердить Положение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Pr="004D6CEB">
        <w:rPr>
          <w:sz w:val="28"/>
          <w:szCs w:val="28"/>
        </w:rPr>
        <w:t>контроля за</w:t>
      </w:r>
      <w:proofErr w:type="gramEnd"/>
      <w:r w:rsidRPr="004D6CEB">
        <w:rPr>
          <w:sz w:val="28"/>
          <w:szCs w:val="28"/>
        </w:rPr>
        <w:t xml:space="preserve"> соблюдением законодательства (приложение).</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2. </w:t>
      </w:r>
      <w:r w:rsidR="00CF614D" w:rsidRPr="004D6CEB">
        <w:rPr>
          <w:sz w:val="28"/>
          <w:szCs w:val="28"/>
        </w:rPr>
        <w:t>С</w:t>
      </w:r>
      <w:r w:rsidRPr="004D6CEB">
        <w:rPr>
          <w:sz w:val="28"/>
          <w:szCs w:val="28"/>
        </w:rPr>
        <w:t xml:space="preserve">пециалисту </w:t>
      </w:r>
      <w:r w:rsidR="00CF614D" w:rsidRPr="004D6CEB">
        <w:rPr>
          <w:sz w:val="28"/>
          <w:szCs w:val="28"/>
        </w:rPr>
        <w:t xml:space="preserve">1 категории </w:t>
      </w:r>
      <w:r w:rsidRPr="004D6CEB">
        <w:rPr>
          <w:sz w:val="28"/>
          <w:szCs w:val="28"/>
        </w:rPr>
        <w:t xml:space="preserve">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spellStart"/>
      <w:r w:rsidR="004D6CEB" w:rsidRPr="005000E9">
        <w:rPr>
          <w:sz w:val="28"/>
          <w:szCs w:val="28"/>
        </w:rPr>
        <w:t>В.В.Моряковой</w:t>
      </w:r>
      <w:proofErr w:type="spellEnd"/>
      <w:r w:rsidRPr="004D6CEB">
        <w:rPr>
          <w:sz w:val="28"/>
          <w:szCs w:val="28"/>
        </w:rPr>
        <w:t xml:space="preserve">   обнародовать настоящее постановление и разместить   на официальном сайте 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в информационно-телекоммуникационной сети "Интернет".</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3. </w:t>
      </w:r>
      <w:proofErr w:type="gramStart"/>
      <w:r w:rsidRPr="004D6CEB">
        <w:rPr>
          <w:sz w:val="28"/>
          <w:szCs w:val="28"/>
        </w:rPr>
        <w:t>Контроль за</w:t>
      </w:r>
      <w:proofErr w:type="gramEnd"/>
      <w:r w:rsidRPr="004D6CEB">
        <w:rPr>
          <w:sz w:val="28"/>
          <w:szCs w:val="28"/>
        </w:rPr>
        <w:t xml:space="preserve"> выполнением настоящего постановления возложить на </w:t>
      </w:r>
      <w:r w:rsidR="005000E9">
        <w:rPr>
          <w:sz w:val="28"/>
          <w:szCs w:val="28"/>
        </w:rPr>
        <w:t xml:space="preserve">исполняющего обязанности </w:t>
      </w:r>
      <w:r w:rsidRPr="004D6CEB">
        <w:rPr>
          <w:sz w:val="28"/>
          <w:szCs w:val="28"/>
        </w:rPr>
        <w:t xml:space="preserve">заместителя главы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 </w:t>
      </w:r>
      <w:proofErr w:type="spellStart"/>
      <w:r w:rsidR="00CF614D" w:rsidRPr="004D6CEB">
        <w:rPr>
          <w:sz w:val="28"/>
          <w:szCs w:val="28"/>
        </w:rPr>
        <w:t>Е.</w:t>
      </w:r>
      <w:r w:rsidR="005000E9">
        <w:rPr>
          <w:sz w:val="28"/>
          <w:szCs w:val="28"/>
        </w:rPr>
        <w:t>А.Шарганова</w:t>
      </w:r>
      <w:proofErr w:type="spellEnd"/>
      <w:r w:rsidRPr="004D6CEB">
        <w:rPr>
          <w:sz w:val="28"/>
          <w:szCs w:val="28"/>
        </w:rPr>
        <w:t>.</w:t>
      </w:r>
    </w:p>
    <w:p w:rsidR="00C76822" w:rsidRPr="004D6CEB" w:rsidRDefault="00C76822" w:rsidP="00C76822">
      <w:pPr>
        <w:widowControl w:val="0"/>
        <w:autoSpaceDE w:val="0"/>
        <w:autoSpaceDN w:val="0"/>
        <w:adjustRightInd w:val="0"/>
        <w:ind w:firstLine="838"/>
        <w:jc w:val="both"/>
        <w:rPr>
          <w:sz w:val="28"/>
          <w:szCs w:val="28"/>
        </w:rPr>
      </w:pPr>
      <w:r w:rsidRPr="004D6CEB">
        <w:rPr>
          <w:sz w:val="28"/>
          <w:szCs w:val="28"/>
        </w:rPr>
        <w:t>4.</w:t>
      </w:r>
      <w:r w:rsidR="005000E9">
        <w:rPr>
          <w:sz w:val="28"/>
          <w:szCs w:val="28"/>
        </w:rPr>
        <w:t xml:space="preserve"> </w:t>
      </w:r>
      <w:r w:rsidRPr="004D6CEB">
        <w:rPr>
          <w:sz w:val="28"/>
          <w:szCs w:val="28"/>
        </w:rPr>
        <w:t>Постановление вступает в силу со дня официального обнародования.</w:t>
      </w:r>
    </w:p>
    <w:p w:rsidR="00C76822" w:rsidRPr="004D6CEB" w:rsidRDefault="00C76822" w:rsidP="00C76822">
      <w:pPr>
        <w:widowControl w:val="0"/>
        <w:autoSpaceDE w:val="0"/>
        <w:autoSpaceDN w:val="0"/>
        <w:adjustRightInd w:val="0"/>
        <w:jc w:val="both"/>
        <w:rPr>
          <w:sz w:val="28"/>
          <w:szCs w:val="28"/>
        </w:rPr>
      </w:pPr>
    </w:p>
    <w:p w:rsidR="00CF614D" w:rsidRPr="004D6CEB" w:rsidRDefault="00C76822" w:rsidP="00C76822">
      <w:pPr>
        <w:widowControl w:val="0"/>
        <w:autoSpaceDE w:val="0"/>
        <w:autoSpaceDN w:val="0"/>
        <w:adjustRightInd w:val="0"/>
        <w:jc w:val="both"/>
        <w:rPr>
          <w:sz w:val="28"/>
          <w:szCs w:val="28"/>
        </w:rPr>
      </w:pPr>
      <w:r w:rsidRPr="004D6CEB">
        <w:rPr>
          <w:sz w:val="28"/>
          <w:szCs w:val="28"/>
        </w:rPr>
        <w:t xml:space="preserve">Глава </w:t>
      </w:r>
    </w:p>
    <w:p w:rsidR="00C76822" w:rsidRPr="004D6CEB" w:rsidRDefault="00C76822" w:rsidP="00C76822">
      <w:pPr>
        <w:widowControl w:val="0"/>
        <w:autoSpaceDE w:val="0"/>
        <w:autoSpaceDN w:val="0"/>
        <w:adjustRightInd w:val="0"/>
        <w:jc w:val="both"/>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 </w:t>
      </w:r>
    </w:p>
    <w:p w:rsidR="00C76822" w:rsidRPr="005000E9" w:rsidRDefault="00CF614D" w:rsidP="005000E9">
      <w:pPr>
        <w:widowControl w:val="0"/>
        <w:autoSpaceDE w:val="0"/>
        <w:autoSpaceDN w:val="0"/>
        <w:adjustRightInd w:val="0"/>
        <w:jc w:val="both"/>
        <w:rPr>
          <w:sz w:val="28"/>
          <w:szCs w:val="28"/>
        </w:rPr>
      </w:pPr>
      <w:r w:rsidRPr="004D6CEB">
        <w:rPr>
          <w:sz w:val="28"/>
          <w:szCs w:val="28"/>
        </w:rPr>
        <w:t xml:space="preserve">Крымского </w:t>
      </w:r>
      <w:r w:rsidR="00C76822" w:rsidRPr="004D6CEB">
        <w:rPr>
          <w:sz w:val="28"/>
          <w:szCs w:val="28"/>
        </w:rPr>
        <w:t>района</w:t>
      </w:r>
      <w:r w:rsidRPr="004D6CEB">
        <w:rPr>
          <w:sz w:val="28"/>
          <w:szCs w:val="28"/>
        </w:rPr>
        <w:t xml:space="preserve">                                                                </w:t>
      </w:r>
      <w:r w:rsidR="004D6CEB">
        <w:rPr>
          <w:sz w:val="28"/>
          <w:szCs w:val="28"/>
        </w:rPr>
        <w:t xml:space="preserve">            </w:t>
      </w:r>
      <w:r w:rsidRPr="004D6CEB">
        <w:rPr>
          <w:sz w:val="28"/>
          <w:szCs w:val="28"/>
        </w:rPr>
        <w:t xml:space="preserve">С.В. </w:t>
      </w:r>
      <w:proofErr w:type="spellStart"/>
      <w:r w:rsidRPr="004D6CEB">
        <w:rPr>
          <w:sz w:val="28"/>
          <w:szCs w:val="28"/>
        </w:rPr>
        <w:t>Сопелиди</w:t>
      </w:r>
      <w:proofErr w:type="spellEnd"/>
    </w:p>
    <w:tbl>
      <w:tblPr>
        <w:tblStyle w:val="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9"/>
        <w:gridCol w:w="4875"/>
      </w:tblGrid>
      <w:tr w:rsidR="00C76822" w:rsidRPr="004D6CEB" w:rsidTr="00C32B6C">
        <w:tc>
          <w:tcPr>
            <w:tcW w:w="4927" w:type="dxa"/>
          </w:tcPr>
          <w:p w:rsidR="00C76822" w:rsidRPr="004D6CEB" w:rsidRDefault="00C76822" w:rsidP="00C76822">
            <w:pPr>
              <w:widowControl w:val="0"/>
              <w:autoSpaceDE w:val="0"/>
              <w:autoSpaceDN w:val="0"/>
              <w:adjustRightInd w:val="0"/>
              <w:rPr>
                <w:b/>
                <w:sz w:val="28"/>
                <w:szCs w:val="28"/>
              </w:rPr>
            </w:pPr>
          </w:p>
        </w:tc>
        <w:tc>
          <w:tcPr>
            <w:tcW w:w="4927" w:type="dxa"/>
          </w:tcPr>
          <w:p w:rsidR="00C76822" w:rsidRPr="004D6CEB" w:rsidRDefault="00C76822" w:rsidP="00C76822">
            <w:pPr>
              <w:widowControl w:val="0"/>
              <w:autoSpaceDE w:val="0"/>
              <w:autoSpaceDN w:val="0"/>
              <w:adjustRightInd w:val="0"/>
              <w:rPr>
                <w:sz w:val="28"/>
                <w:szCs w:val="28"/>
              </w:rPr>
            </w:pPr>
            <w:r w:rsidRPr="004D6CEB">
              <w:rPr>
                <w:sz w:val="28"/>
                <w:szCs w:val="28"/>
              </w:rPr>
              <w:t>ПРИЛОЖЕНИЕ</w:t>
            </w:r>
          </w:p>
          <w:p w:rsidR="00C76822" w:rsidRPr="004D6CEB" w:rsidRDefault="00C76822" w:rsidP="00C76822">
            <w:pPr>
              <w:widowControl w:val="0"/>
              <w:autoSpaceDE w:val="0"/>
              <w:autoSpaceDN w:val="0"/>
              <w:adjustRightInd w:val="0"/>
              <w:rPr>
                <w:sz w:val="28"/>
                <w:szCs w:val="28"/>
              </w:rPr>
            </w:pPr>
            <w:r w:rsidRPr="004D6CEB">
              <w:rPr>
                <w:sz w:val="28"/>
                <w:szCs w:val="28"/>
              </w:rPr>
              <w:t>к постановлению администрации</w:t>
            </w:r>
          </w:p>
          <w:p w:rsidR="00C76822" w:rsidRDefault="00C76822" w:rsidP="00C76822">
            <w:pPr>
              <w:widowControl w:val="0"/>
              <w:autoSpaceDE w:val="0"/>
              <w:autoSpaceDN w:val="0"/>
              <w:adjustRightInd w:val="0"/>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w:t>
            </w:r>
          </w:p>
          <w:p w:rsidR="005000E9" w:rsidRPr="004D6CEB" w:rsidRDefault="005000E9" w:rsidP="00C76822">
            <w:pPr>
              <w:widowControl w:val="0"/>
              <w:autoSpaceDE w:val="0"/>
              <w:autoSpaceDN w:val="0"/>
              <w:adjustRightInd w:val="0"/>
              <w:rPr>
                <w:b/>
                <w:sz w:val="28"/>
                <w:szCs w:val="28"/>
              </w:rPr>
            </w:pPr>
            <w:r>
              <w:rPr>
                <w:sz w:val="28"/>
                <w:szCs w:val="28"/>
              </w:rPr>
              <w:t xml:space="preserve">от </w:t>
            </w:r>
            <w:r w:rsidR="002E03BB">
              <w:rPr>
                <w:sz w:val="28"/>
                <w:szCs w:val="28"/>
              </w:rPr>
              <w:t>___________ №_____</w:t>
            </w:r>
            <w:bookmarkStart w:id="0" w:name="_GoBack"/>
            <w:bookmarkEnd w:id="0"/>
          </w:p>
        </w:tc>
      </w:tr>
    </w:tbl>
    <w:p w:rsidR="00C76822" w:rsidRPr="004D6CEB" w:rsidRDefault="00C76822" w:rsidP="005000E9">
      <w:pPr>
        <w:widowControl w:val="0"/>
        <w:autoSpaceDE w:val="0"/>
        <w:autoSpaceDN w:val="0"/>
        <w:adjustRightInd w:val="0"/>
        <w:spacing w:before="108" w:after="108"/>
        <w:outlineLvl w:val="0"/>
        <w:rPr>
          <w:rFonts w:ascii="Times New Roman CYR" w:hAnsi="Times New Roman CYR" w:cs="Times New Roman CYR"/>
          <w:b/>
          <w:bCs/>
          <w:color w:val="26282F"/>
          <w:sz w:val="28"/>
          <w:szCs w:val="28"/>
        </w:rPr>
      </w:pPr>
      <w:r w:rsidRPr="004D6CEB">
        <w:rPr>
          <w:rFonts w:ascii="Times New Roman CYR" w:hAnsi="Times New Roman CYR" w:cs="Times New Roman CYR"/>
          <w:b/>
          <w:bCs/>
          <w:color w:val="26282F"/>
          <w:sz w:val="28"/>
          <w:szCs w:val="28"/>
        </w:rPr>
        <w:t xml:space="preserve"> </w:t>
      </w:r>
    </w:p>
    <w:p w:rsidR="004D6CEB" w:rsidRDefault="004D6CEB" w:rsidP="00C76822">
      <w:pPr>
        <w:widowControl w:val="0"/>
        <w:autoSpaceDE w:val="0"/>
        <w:autoSpaceDN w:val="0"/>
        <w:adjustRightInd w:val="0"/>
        <w:jc w:val="center"/>
        <w:rPr>
          <w:b/>
          <w:sz w:val="28"/>
          <w:szCs w:val="28"/>
        </w:rPr>
      </w:pPr>
      <w:r w:rsidRPr="005000E9">
        <w:rPr>
          <w:b/>
          <w:sz w:val="28"/>
          <w:szCs w:val="28"/>
        </w:rPr>
        <w:t>ПОЛОЖЕНИЕ</w:t>
      </w:r>
    </w:p>
    <w:p w:rsidR="00C76822" w:rsidRPr="004D6CEB" w:rsidRDefault="00C76822" w:rsidP="00C76822">
      <w:pPr>
        <w:widowControl w:val="0"/>
        <w:autoSpaceDE w:val="0"/>
        <w:autoSpaceDN w:val="0"/>
        <w:adjustRightInd w:val="0"/>
        <w:jc w:val="center"/>
        <w:rPr>
          <w:b/>
          <w:sz w:val="28"/>
          <w:szCs w:val="28"/>
        </w:rPr>
      </w:pPr>
      <w:r w:rsidRPr="004D6CEB">
        <w:rPr>
          <w:b/>
          <w:sz w:val="28"/>
          <w:szCs w:val="28"/>
        </w:rPr>
        <w:t xml:space="preserve"> о порядке разработки и утверждения  административных регламентов исполнения муниципальных функций по осуществлению муниципального </w:t>
      </w:r>
      <w:proofErr w:type="gramStart"/>
      <w:r w:rsidRPr="004D6CEB">
        <w:rPr>
          <w:b/>
          <w:sz w:val="28"/>
          <w:szCs w:val="28"/>
        </w:rPr>
        <w:t>контроля за</w:t>
      </w:r>
      <w:proofErr w:type="gramEnd"/>
      <w:r w:rsidRPr="004D6CEB">
        <w:rPr>
          <w:b/>
          <w:sz w:val="28"/>
          <w:szCs w:val="28"/>
        </w:rPr>
        <w:t xml:space="preserve"> соблюдением законодательства</w:t>
      </w:r>
    </w:p>
    <w:p w:rsidR="00C76822" w:rsidRPr="004D6CEB" w:rsidRDefault="00C76822" w:rsidP="00C76822">
      <w:pPr>
        <w:widowControl w:val="0"/>
        <w:autoSpaceDE w:val="0"/>
        <w:autoSpaceDN w:val="0"/>
        <w:adjustRightInd w:val="0"/>
        <w:jc w:val="center"/>
        <w:rPr>
          <w:b/>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1. Общие положения</w:t>
      </w:r>
    </w:p>
    <w:p w:rsidR="00C76822" w:rsidRPr="004D6CEB" w:rsidRDefault="00C76822" w:rsidP="00C76822">
      <w:pPr>
        <w:widowControl w:val="0"/>
        <w:autoSpaceDE w:val="0"/>
        <w:autoSpaceDN w:val="0"/>
        <w:adjustRightInd w:val="0"/>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1.1. Настоящий Порядок устанавливает требования и порядок разработки и утверждения Административных регламентов (далее - Регламенты) исполнения муниципальных функций в администрации </w:t>
      </w:r>
      <w:proofErr w:type="spellStart"/>
      <w:r w:rsidRPr="004D6CEB">
        <w:rPr>
          <w:sz w:val="28"/>
          <w:szCs w:val="28"/>
        </w:rPr>
        <w:t>Кеслеровского</w:t>
      </w:r>
      <w:proofErr w:type="spellEnd"/>
      <w:r w:rsidRPr="004D6CEB">
        <w:rPr>
          <w:sz w:val="28"/>
          <w:szCs w:val="28"/>
        </w:rPr>
        <w:t xml:space="preserve"> сельского поселения Крымского района.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1.2. Регламент - нормативный правовой акт администрации, устанавливающий сроки и последовательность административных процедур (действий) уполномоченных должностных лиц администрации   при осуществлении муниципального контроля.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Регламент устанавливает порядок взаимодействия между  должностными лицами администрации с физическими или юридическими лицами, иными органами государственной власти и органами местного самоуправления, учреждениями и организациями при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1.3. Регламенты разрабатываются должностными лицами администрации, к сфере деятельности (должностными полномочиями) которых относится исполнение муниципальной функции (далее - Разработчик), на основании полномочий, предусмотренных нормативными правовыми актами Российской Федерации, Краснодарского края, </w:t>
      </w:r>
      <w:proofErr w:type="spellStart"/>
      <w:r w:rsidRPr="004D6CEB">
        <w:rPr>
          <w:sz w:val="28"/>
          <w:szCs w:val="28"/>
        </w:rPr>
        <w:t>Кеслеровского</w:t>
      </w:r>
      <w:proofErr w:type="spellEnd"/>
      <w:r w:rsidRPr="004D6CEB">
        <w:rPr>
          <w:sz w:val="28"/>
          <w:szCs w:val="28"/>
        </w:rPr>
        <w:t xml:space="preserve"> сельского поселения</w:t>
      </w:r>
      <w:r w:rsidR="005000E9">
        <w:rPr>
          <w:sz w:val="28"/>
          <w:szCs w:val="28"/>
        </w:rPr>
        <w:t xml:space="preserve"> Крымского района</w:t>
      </w:r>
      <w:r w:rsidRPr="004D6CEB">
        <w:rPr>
          <w:sz w:val="28"/>
          <w:szCs w:val="28"/>
        </w:rPr>
        <w:t>.</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 При разработке Регламентов Разработчикам необходимо предусматривать оптимизацию (повышение качества) исполнения муниципальных функций, в том числе: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1.4.1 упорядочение административных процедур (действий);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1.4.2 устранение избыточных административных процедур (действий), если это не противоречит действующему законодательству;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1.4.3 сокращение срока исполнения муниципальной функции, а также сроков исполнения отдельных административных процедур (действий) в рамках исполнения муниципальной функции. Разработчик Регламента, может установить в Регламенте сокращенные сроки исполнения муниципальной функции, а также сроки исполнения административных процедур (действий) в рамках исполнения муниципальной функции по отношению к соответствующим срокам, установленным в законодательстве Российской Федерации;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1.4.4 указание об ответственности должностных лиц за соблюдение </w:t>
      </w:r>
      <w:r w:rsidRPr="004D6CEB">
        <w:rPr>
          <w:sz w:val="28"/>
          <w:szCs w:val="28"/>
        </w:rPr>
        <w:lastRenderedPageBreak/>
        <w:t>ими требований Регламентов при выполнении административных процедур (действий);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1.4.5 осуществление отдельных административных процедур (действий) в электронной форме.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1.5. Разработчики не вправе устанавливать в Регламентах ограничения в части реализации прав и свобод граждан, прав и законных интересов коммерческих и некоммерческих организаций, за исключением случаев, когда возможность и условия введения таких ограничений актами органов местного самоуправления прямо предусмотрена законодательством Российской Федерации.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1.6. </w:t>
      </w:r>
      <w:proofErr w:type="gramStart"/>
      <w:r w:rsidRPr="004D6CEB">
        <w:rPr>
          <w:sz w:val="28"/>
          <w:szCs w:val="28"/>
        </w:rPr>
        <w:t>Регламенты включаются в перечень муниципальных услуг и функций в сфере контрольно-надзорной деятельности (далее - перечень муниципальных услуг и функций), формируемый уполномоченным должностным лицом администрации   и размещаемый в региональной государственной информационной системе «Реестр государственных и муниципальных функций (функций) Краснодарского края", федеральных государственных информационных системах «Федеральный реестр государственных функций (функций)» и «Единый портал государственных и муниципальных функций (функций)».</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1.7. Осуществление органом местного самоуправления отдельных государственных полномочий Краснодарского края, переданных им на основании закона Краснодарского края с предоставлением субвенций из регионального бюджета, осуществляется в порядке, установленном соответствующим административным регламентом, утвержденным органом исполнительной власти Краснодарского края, если иное не установлено законом Краснодарского края.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1.8. Проекты Регламентов подлежат размещению Разработчиком в информационно-телекоммуникационной сети «Интернет» на официальном сайте администрации поселения.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1.9. Проекты Регламентов подлежат независимой экспертизе и экспертизе, проводимой уполномоченным должностным лицом администрации. Проведение оценки регулирующего воздействия проектов регламентов не требуется.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1.10. Регламенты утверждаются постановлением администрации поселения. </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2. Требования к Регламентам</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2.1. Наименование Регламента определяется Разработчиками, ответственными за его утверждение, с учетом формулировки, соответствующей редакции положения нормативного правового акта, которым предусмотрена муниципальная функция.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 Структура Регламента содержит разделы: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2.2.1 общие положения;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2.2.2 требования к порядку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2.2.3 состав, последовательность и сроки выполнения административных процедур (действий), требования к порядку их </w:t>
      </w:r>
      <w:r w:rsidRPr="004D6CEB">
        <w:rPr>
          <w:sz w:val="28"/>
          <w:szCs w:val="28"/>
        </w:rPr>
        <w:lastRenderedPageBreak/>
        <w:t>выполнения, в том числе особенности выполнения административных процедур (действий) в электронной форме;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2.2.4 порядок и формы </w:t>
      </w:r>
      <w:proofErr w:type="gramStart"/>
      <w:r w:rsidRPr="004D6CEB">
        <w:rPr>
          <w:sz w:val="28"/>
          <w:szCs w:val="28"/>
        </w:rPr>
        <w:t>контроля за</w:t>
      </w:r>
      <w:proofErr w:type="gramEnd"/>
      <w:r w:rsidRPr="004D6CEB">
        <w:rPr>
          <w:sz w:val="28"/>
          <w:szCs w:val="28"/>
        </w:rPr>
        <w:t xml:space="preserve"> исполнением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2.2.5 досудебный (внесудебный) порядок обжалования решений и действий (бездействия) органа, исполняющего муниципальную функцию, а также должностных лиц, муниципальных служащих.</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 Раздел, касающийся общих положений, состоит из следующих подразделов: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2.3.1 наименование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2.3.2 наименование уполномоченного должностного лица администрации, исполняющего муниципальную функцию. Если в исполнении муниципальной функции участвуют также иные органы исполнительной власти и органы местного самоуправления муниципальных образований Краснодарского края, а также организации, в случаях, предусмотренных законодательством Российской Федерации, то указываются все органы исполнительной власти и органы местного самоуправления и организации, участие которых необходимо при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2.3.3 перечень нормативных правовых актов, регулирующих исполнение муниципальной функции, с указанием их реквизитов и источников официального опубликования;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2.3.4 предмет контроля (надзора);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2.3.5 права и обязанности должностных лиц при осуществлении муниципального контроля (надзора);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2.3.6 права и обязанности лиц, в отношении которых осуществляются мероприятия по контролю (надзору);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2.3.7 описание результата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 Раздел, касающийся требований к порядку исполнения муниципальной функции, содержит следующие подразделы: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2.4.1 порядок информирования об исполнении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2.4.2 сведения о размере платы за услуги организации (организаций), участвующей (участвующих) в исполнении муниципальной функции, взимаемой с лица, в отношении которого проводятся мероприятия по контролю (надзору) (раздел включается в случае, если в исполнении муниципальной функции участвуют иные организации). В данном подразделе указывается информация об основаниях и порядке взимания платы либо об отсутствии такой платы.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2.4.3 общий срок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2.5. Раздел, касающийся состава, последовательности и сроков выполнения административных процедур, требований к порядку их выполнения, в том числе особенностей выполнения административных процедур в электронной форме, состоит из подразделов, соответствующих количеству административных процедур - логически обособленных последовательностей административных действий при предоставлении муниципальной функции, имеющих конечный результат и выделяемых в рамках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lastRenderedPageBreak/>
        <w:t>В начале раздела указывается исчерпывающий перечень административных процедур, содержащихся в этом разделе.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2.6. Блок-схема исполнения муниципальной функции приводится в приложении к Регламенту.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 Раздел, касающийся формы </w:t>
      </w:r>
      <w:proofErr w:type="gramStart"/>
      <w:r w:rsidRPr="004D6CEB">
        <w:rPr>
          <w:sz w:val="28"/>
          <w:szCs w:val="28"/>
        </w:rPr>
        <w:t>контроля за</w:t>
      </w:r>
      <w:proofErr w:type="gramEnd"/>
      <w:r w:rsidRPr="004D6CEB">
        <w:rPr>
          <w:sz w:val="28"/>
          <w:szCs w:val="28"/>
        </w:rPr>
        <w:t xml:space="preserve"> исполнением муниципальной функции, состоит из следующих подразделов:</w:t>
      </w:r>
    </w:p>
    <w:p w:rsidR="00C76822" w:rsidRPr="004D6CEB" w:rsidRDefault="004D6CEB" w:rsidP="00C76822">
      <w:pPr>
        <w:widowControl w:val="0"/>
        <w:autoSpaceDE w:val="0"/>
        <w:autoSpaceDN w:val="0"/>
        <w:adjustRightInd w:val="0"/>
        <w:ind w:firstLine="851"/>
        <w:jc w:val="both"/>
        <w:rPr>
          <w:sz w:val="28"/>
          <w:szCs w:val="28"/>
        </w:rPr>
      </w:pPr>
      <w:r w:rsidRPr="005000E9">
        <w:rPr>
          <w:sz w:val="28"/>
          <w:szCs w:val="28"/>
        </w:rPr>
        <w:t>2.</w:t>
      </w:r>
      <w:r w:rsidR="00C76822" w:rsidRPr="005000E9">
        <w:rPr>
          <w:sz w:val="28"/>
          <w:szCs w:val="28"/>
        </w:rPr>
        <w:t>7.1</w:t>
      </w:r>
      <w:r w:rsidR="00C76822" w:rsidRPr="004D6CEB">
        <w:rPr>
          <w:sz w:val="28"/>
          <w:szCs w:val="28"/>
        </w:rPr>
        <w:t xml:space="preserve"> порядок осуществления текущего </w:t>
      </w:r>
      <w:proofErr w:type="gramStart"/>
      <w:r w:rsidR="00C76822" w:rsidRPr="004D6CEB">
        <w:rPr>
          <w:sz w:val="28"/>
          <w:szCs w:val="28"/>
        </w:rPr>
        <w:t>контроля за</w:t>
      </w:r>
      <w:proofErr w:type="gramEnd"/>
      <w:r w:rsidR="00C76822" w:rsidRPr="004D6CEB">
        <w:rPr>
          <w:sz w:val="28"/>
          <w:szCs w:val="28"/>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исполнению муниципальной функции, а также принятием ими решений;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2.7.2 порядок, периодичность осуществления плановых и внеплановых проверок, формы </w:t>
      </w:r>
      <w:proofErr w:type="gramStart"/>
      <w:r w:rsidRPr="004D6CEB">
        <w:rPr>
          <w:sz w:val="28"/>
          <w:szCs w:val="28"/>
        </w:rPr>
        <w:t>контроля за</w:t>
      </w:r>
      <w:proofErr w:type="gramEnd"/>
      <w:r w:rsidRPr="004D6CEB">
        <w:rPr>
          <w:sz w:val="28"/>
          <w:szCs w:val="28"/>
        </w:rPr>
        <w:t xml:space="preserve"> полнотой и качеством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2.7.3 ответственность должностных лиц за решения и действия (бездействие), принимаемые (осуществляемые) ими в ходе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2.7.4 положения, характеризующие требования к порядку и формам </w:t>
      </w:r>
      <w:proofErr w:type="gramStart"/>
      <w:r w:rsidRPr="004D6CEB">
        <w:rPr>
          <w:sz w:val="28"/>
          <w:szCs w:val="28"/>
        </w:rPr>
        <w:t>контроля за</w:t>
      </w:r>
      <w:proofErr w:type="gramEnd"/>
      <w:r w:rsidRPr="004D6CEB">
        <w:rPr>
          <w:sz w:val="28"/>
          <w:szCs w:val="28"/>
        </w:rPr>
        <w:t xml:space="preserve"> исполнением муниципальной функции, в том числе со стороны граждан, их объединений и организаций.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2.8. </w:t>
      </w:r>
      <w:proofErr w:type="gramStart"/>
      <w:r w:rsidRPr="004D6CEB">
        <w:rPr>
          <w:sz w:val="28"/>
          <w:szCs w:val="28"/>
        </w:rPr>
        <w:t>В разделе, касающемся досудебного (внесудебного) порядка обжалования решений и действий (бездействия) структурного подразделения, исполняющего муниципальную функцию, а также их должностных лиц, устанавливается порядок обжалования Заявителями действий (бездействия) и решений, принятых (осуществляемых) в ходе выполнения Регламента и указываются:</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2.8.1 информация для Заявителя о его праве на досудебное (внесудебное) обжалование действий (бездействия) и решений, принятых (осуществляемых) в ходе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2.8.2 предмет досудебного (внесудебного) обжалования;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2.8.3 исчерпывающий перечень оснований для приостановления рассмотрения жалобы и случаев, в которых ответ на жалобу не дается;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2.8.4 основания для начала процедуры досудебного (внесудебного) обжалования;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2.8.5 права заинтересованных лиц на получение информации и документов, необходимых для обоснования и рассмотрения жалобы;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2.8.6 орган местного самоуправления (администрация) и должностные лица, которым может быть направлена жалоба заявителя в досудебном (внесудебном) порядке;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2.8.7 сроки рассмотрения жалобы;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2.8.8 результат досудебного (внесудебного) обжалования применительно к каждой процедуре либо инстанции обжалования.</w:t>
      </w:r>
    </w:p>
    <w:p w:rsidR="00C76822" w:rsidRPr="004D6CEB" w:rsidRDefault="00C76822" w:rsidP="00C76822">
      <w:pPr>
        <w:widowControl w:val="0"/>
        <w:autoSpaceDE w:val="0"/>
        <w:autoSpaceDN w:val="0"/>
        <w:adjustRightInd w:val="0"/>
        <w:jc w:val="both"/>
        <w:rPr>
          <w:color w:val="FF0000"/>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3. Организация независимой экспертизы</w:t>
      </w:r>
    </w:p>
    <w:p w:rsidR="00C76822" w:rsidRPr="004D6CEB" w:rsidRDefault="00C76822" w:rsidP="00C76822">
      <w:pPr>
        <w:widowControl w:val="0"/>
        <w:autoSpaceDE w:val="0"/>
        <w:autoSpaceDN w:val="0"/>
        <w:adjustRightInd w:val="0"/>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3.1. Для проведения независимой экспертизы Проекты Регламентов размещаются Разработчиком в информационно-телекоммуникационной сети "Интернет" на официальном сайте администрации муниципального </w:t>
      </w:r>
      <w:r w:rsidRPr="004D6CEB">
        <w:rPr>
          <w:sz w:val="28"/>
          <w:szCs w:val="28"/>
        </w:rPr>
        <w:lastRenderedPageBreak/>
        <w:t>образования Крымский район в обязательном порядке, указывает срок не менее 1 месяца проведения экспертизы независимыми экспертами и информацию об адресе электронной почты Разработчика для направления замечаний.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3.2. Предметом независимой экспертизы проекта Регламента является оценка возможного положительного эффекта, а также возможных негативных последствий реализации положений проекта Регламента для граждан и организаций.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3.3. Независимая экспертиза проектов Регламентов может проводиться физическими и юридическими лицами в инициативном порядке за счет собственных средств. Независимая экспертиза не может проводиться физическими и юридическими лицами, принимавшими участие в разработке проекта Регламента, а также организациями, находящимися в ведении органа, являющегося разработчиком Регламента.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3.4. Проекты Регламентов с момента их размещения на официальном сайте администрации муниципального образования Крымский район подлежат размещению Разработчиком в региональной государственной информационной системе "Реестр государственных и муниципальных услуг (функций) Краснодарского края", обеспечивающей ведение в электронной форме реестра муниципальных функций.</w:t>
      </w:r>
    </w:p>
    <w:p w:rsidR="004D6CEB" w:rsidRDefault="00C76822" w:rsidP="004D6CEB">
      <w:pPr>
        <w:widowControl w:val="0"/>
        <w:autoSpaceDE w:val="0"/>
        <w:autoSpaceDN w:val="0"/>
        <w:adjustRightInd w:val="0"/>
        <w:ind w:firstLine="851"/>
        <w:jc w:val="both"/>
        <w:rPr>
          <w:sz w:val="28"/>
          <w:szCs w:val="28"/>
        </w:rPr>
      </w:pPr>
      <w:r w:rsidRPr="004D6CEB">
        <w:rPr>
          <w:sz w:val="28"/>
          <w:szCs w:val="28"/>
        </w:rPr>
        <w:t>3.5. </w:t>
      </w:r>
      <w:proofErr w:type="gramStart"/>
      <w:r w:rsidRPr="004D6CEB">
        <w:rPr>
          <w:sz w:val="28"/>
          <w:szCs w:val="28"/>
        </w:rPr>
        <w:t>Разработчик Регламента должен рассмотреть все поступившие заключения независимой экспертизы и принять в течение 10-ти календарных дней с даты поступления экспертного заключения решение по результатам каждой такой экспертизы, то есть произвести доработку Регламента, при условии соответствия рекомендаций законодательству, нормативным правовым актам Российской Федерации, органов государственной власти Краснодарского края, муниципальным правовым актам либо обоснованно отклонить рекомендации.</w:t>
      </w:r>
      <w:proofErr w:type="gramEnd"/>
    </w:p>
    <w:p w:rsidR="004D6CEB" w:rsidRPr="004D6CEB" w:rsidRDefault="004D6CEB" w:rsidP="004D6CEB">
      <w:pPr>
        <w:widowControl w:val="0"/>
        <w:autoSpaceDE w:val="0"/>
        <w:autoSpaceDN w:val="0"/>
        <w:adjustRightInd w:val="0"/>
        <w:ind w:firstLine="851"/>
        <w:jc w:val="both"/>
        <w:rPr>
          <w:sz w:val="28"/>
          <w:szCs w:val="28"/>
        </w:rPr>
      </w:pPr>
      <w:r w:rsidRPr="005000E9">
        <w:rPr>
          <w:sz w:val="28"/>
          <w:szCs w:val="28"/>
        </w:rPr>
        <w:t>По результатам независимой экспертизы составляется заключение, которое направляется в орган, являющийся разработчиком регламента. Орган, являющийся разработчиком регламента, обязан рассмотреть поступившие заключения независимой экспертизы и принять решение по результатам каждой независимой экспертизы.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3.6. Не поступление заключения независимой экспертизы в орган, являющийся разработчиком Регламента, в срок, отведенный для проведения независимой экспертизы, не является </w:t>
      </w:r>
      <w:proofErr w:type="gramStart"/>
      <w:r w:rsidRPr="004D6CEB">
        <w:rPr>
          <w:sz w:val="28"/>
          <w:szCs w:val="28"/>
        </w:rPr>
        <w:t>препятствием</w:t>
      </w:r>
      <w:proofErr w:type="gramEnd"/>
      <w:r w:rsidRPr="004D6CEB">
        <w:rPr>
          <w:sz w:val="28"/>
          <w:szCs w:val="28"/>
        </w:rPr>
        <w:t xml:space="preserve"> для проведения экспертизы уполномоченным органом местного самоуправления по оценке соответствия проекта Регламента требованиям </w:t>
      </w:r>
      <w:hyperlink r:id="rId12" w:history="1">
        <w:r w:rsidRPr="004D6CEB">
          <w:rPr>
            <w:sz w:val="28"/>
            <w:szCs w:val="28"/>
          </w:rPr>
          <w:t>Федерального закона</w:t>
        </w:r>
      </w:hyperlink>
      <w:r w:rsidRPr="004D6CEB">
        <w:rPr>
          <w:sz w:val="28"/>
          <w:szCs w:val="28"/>
        </w:rPr>
        <w:t xml:space="preserve"> от 27 июля 2010 года N 210-ФЗ "Об организации предоставления государственных и муниципальных услуг" (далее - 210-ФЗ), и последующего утверждения Регламента.</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4. Порядок проведения экспертизы проектов Регламентов</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4.1. Проекты Регламентов подлежат экспертизе, проводимой уполномоченным должностным лицом администрации.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4.2. Разработчик Регламента готовит и представляет на экспертизу </w:t>
      </w:r>
      <w:r w:rsidRPr="004D6CEB">
        <w:rPr>
          <w:sz w:val="28"/>
          <w:szCs w:val="28"/>
        </w:rPr>
        <w:lastRenderedPageBreak/>
        <w:t>вместе с проектом Регламента пояснительную записку, в которой приводятся информация об основных предполагаемых улучшениях исполнения муниципальной функции в случае принятия Регламента, сведения об учете рекомендаций независимой экспертизы и предложений заинтересованных организаций и граждан.</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4.3. В случае если в процессе разработки проекта Регламента выявляется возможность оптимизации (повышения качества) исполнения муниципальной функции при условии соответствующих изменений нормативных правовых актов, то проект Регламента направляется на экспертизу с приложением проектов указанных актов.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 Предметом экспертизы является оценка соответствия проекта Регламента стандартам исполнения муниципальной функции, требованиям, предъявляемым к ним № 210-ФЗ, Положением о порядке разработки и утверждения Административных регламентов исполнения муниципальных функций на территории  поселения, а также оценка учета результатов независимой экспертизы в проекте Регламента, в том числе:</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4.4.1 комплектность поступивших на экспертизу материалов (наличие проекта постановления об утверждении Регламента исполнения муниципальной функции, проекта Регламента, приложений к проекту Регламента, в том числе блок-схемы, пояснительной записки, при необходимости - проектов нормативных правовых актов о внесении соответствующих изменений, письмо о направлении в прокуратуру проекта постановления);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4.4.2 соответствие структуры и содержания проекта Регламента требованиям настоящего Порядка и № 210-ФЗ;</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4.4.3 полнота описания в проекте Регламента порядка и условий исполнения муниципальной функции, установленных законодательством Российской Федерации, нормативными правовыми актами органов местного самоуправления;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4.4.4 учет замечаний и предложений, полученных в результате независимой экспертизы проектов Регламентов;</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4.4.5 оптимизация порядка исполнения муниципальной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4.5. По результатам экспертизы уполномоченное должностное лицо администрации готовит заключение в срок не более 10-ти рабочих дней.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4.6. При получении отрицательного заключения Разработчик вносит в проект соответствующие изменения и вновь направляет на повторную экспертизу.</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4.7. Получение положительного заключения является основанием для утверждения Регламента</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jc w:val="center"/>
        <w:rPr>
          <w:sz w:val="28"/>
          <w:szCs w:val="28"/>
        </w:rPr>
      </w:pPr>
      <w:r w:rsidRPr="004D6CEB">
        <w:rPr>
          <w:sz w:val="28"/>
          <w:szCs w:val="28"/>
        </w:rPr>
        <w:t>5. Внесение изменений в Регламенты</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5.1. </w:t>
      </w:r>
      <w:proofErr w:type="gramStart"/>
      <w:r w:rsidRPr="004D6CEB">
        <w:rPr>
          <w:sz w:val="28"/>
          <w:szCs w:val="28"/>
        </w:rPr>
        <w:t xml:space="preserve">Внесение изменений в Регламенты осуществляется в случае изменения законодательства Российской Федерации, регулирующего исполнение муниципальной функции, изменения структуры органов местного самоуправления, к сфере деятельности которых относится исполнение муниципальной функции, если применение утвержденного стандарта </w:t>
      </w:r>
      <w:r w:rsidRPr="004D6CEB">
        <w:rPr>
          <w:sz w:val="28"/>
          <w:szCs w:val="28"/>
        </w:rPr>
        <w:lastRenderedPageBreak/>
        <w:t>муниципальной функции требует пересмотра административных процедур Регламента, а также по предложениям должностных лиц администрации, основанным на результатах анализа практики применения Административных регламентов.</w:t>
      </w:r>
      <w:proofErr w:type="gramEnd"/>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5.2. Внесение изменений в Регламенты осуществляется в порядке, установленном для разработки и утверждения Регламентов, за исключением случаев применения упрощенной процедуры, установленной настоящим Порядком.</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5.3. Упрощенная процедура внесения изменений в Регламенты предусматривает организацию проведения независимой антикоррупционной экспертизы сроком не менее 5-ти рабочих дней.</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 Упрощенная процедура внесения изменений в Регламенты применяется в случаях:</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5.4.1 внесения изменений юридико-технического или редакционно-технического характера;</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5.4.2 изменения информации о месте нахождения органов исполняющих функции, телефонах, адресах электронной почты и официальных сайтов, должностных лицах, ответственных за выполнение административных процедур;</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5.4.3 изменения структуры органов исполняющих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5.4.4 устранения замечаний, указанных в актах прокурорского реагирования и экспертных заключениях органа уполномоченного на ведение регистра муниципальных нормативных правовых актов Краснодарского края;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5.4.5 исполнения решений судов о признании Регламента </w:t>
      </w:r>
      <w:proofErr w:type="gramStart"/>
      <w:r w:rsidRPr="004D6CEB">
        <w:rPr>
          <w:sz w:val="28"/>
          <w:szCs w:val="28"/>
        </w:rPr>
        <w:t>недействующим</w:t>
      </w:r>
      <w:proofErr w:type="gramEnd"/>
      <w:r w:rsidRPr="004D6CEB">
        <w:rPr>
          <w:sz w:val="28"/>
          <w:szCs w:val="28"/>
        </w:rPr>
        <w:t xml:space="preserve"> полностью или в части;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5.5. При приведении Регламентов исполнения муниципальных функций в соответствие с унифицированными наименованиями муниципальных функций следует внести изменения в Регламент следующего содержания: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Внести в постановление администрации от "__" ______20__ N ___ "Об утверждении Административного регламента по исполнению муниципальной функции "прежнее наименование функции" следующие изменения:</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наименование постановления изложить в следующей редакции: "Об утверждении Административного регламента по исполнению муниципальной функции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2) пункт 1 постановления изложить в следующей редакции: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"1. Утвердить Административный регламент по исполнению муниципальной функции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3) в наименовании и по всему тексту постановления слова "прежнее наименование функции" заменить словами "новое унифицированное наименование функции".</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center"/>
        <w:rPr>
          <w:sz w:val="28"/>
          <w:szCs w:val="28"/>
        </w:rPr>
      </w:pPr>
      <w:r w:rsidRPr="004D6CEB">
        <w:rPr>
          <w:sz w:val="28"/>
          <w:szCs w:val="28"/>
        </w:rPr>
        <w:t>6. Заключительные положения</w:t>
      </w:r>
    </w:p>
    <w:p w:rsidR="00C76822" w:rsidRPr="004D6CEB" w:rsidRDefault="00C76822" w:rsidP="00C76822">
      <w:pPr>
        <w:widowControl w:val="0"/>
        <w:autoSpaceDE w:val="0"/>
        <w:autoSpaceDN w:val="0"/>
        <w:adjustRightInd w:val="0"/>
        <w:ind w:firstLine="851"/>
        <w:jc w:val="both"/>
        <w:rPr>
          <w:sz w:val="28"/>
          <w:szCs w:val="28"/>
        </w:rPr>
      </w:pP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6.1. Регламенты утверждаются постановлением администрации.  </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 xml:space="preserve">6.2. Утвержденные Регламенты подлежат размещению органом, </w:t>
      </w:r>
      <w:r w:rsidRPr="004D6CEB">
        <w:rPr>
          <w:sz w:val="28"/>
          <w:szCs w:val="28"/>
        </w:rPr>
        <w:lastRenderedPageBreak/>
        <w:t>являющимся разработчиком проекта на официальном сайте администрации в разделе  "Административные регламенты".</w:t>
      </w:r>
    </w:p>
    <w:p w:rsidR="00C76822" w:rsidRPr="004D6CEB" w:rsidRDefault="00C76822" w:rsidP="00C76822">
      <w:pPr>
        <w:widowControl w:val="0"/>
        <w:autoSpaceDE w:val="0"/>
        <w:autoSpaceDN w:val="0"/>
        <w:adjustRightInd w:val="0"/>
        <w:ind w:firstLine="851"/>
        <w:jc w:val="both"/>
        <w:rPr>
          <w:sz w:val="28"/>
          <w:szCs w:val="28"/>
        </w:rPr>
      </w:pPr>
      <w:r w:rsidRPr="004D6CEB">
        <w:rPr>
          <w:sz w:val="28"/>
          <w:szCs w:val="28"/>
        </w:rPr>
        <w:t>6.3. Разработчик Регламента, с момента его утверждения обязан занести сведения о муниципальной функции, утвержденный административный регламент, его реквизиты в региональную государственную информационную систему "Реестр государственных и муниципальных услуг (функций) Краснодарского края", обеспечивающую ведение реестра муниципальных услуг (функций).</w:t>
      </w:r>
    </w:p>
    <w:p w:rsidR="00C76822" w:rsidRPr="004D6CEB" w:rsidRDefault="00C76822" w:rsidP="00C76822">
      <w:pPr>
        <w:widowControl w:val="0"/>
        <w:autoSpaceDE w:val="0"/>
        <w:autoSpaceDN w:val="0"/>
        <w:adjustRightInd w:val="0"/>
        <w:ind w:firstLine="851"/>
        <w:jc w:val="both"/>
        <w:rPr>
          <w:sz w:val="28"/>
          <w:szCs w:val="28"/>
        </w:rPr>
      </w:pPr>
    </w:p>
    <w:p w:rsidR="00DD65A0" w:rsidRPr="004D6CEB" w:rsidRDefault="00DD65A0" w:rsidP="00DD65A0">
      <w:pPr>
        <w:widowControl w:val="0"/>
        <w:autoSpaceDE w:val="0"/>
        <w:autoSpaceDN w:val="0"/>
        <w:adjustRightInd w:val="0"/>
        <w:jc w:val="both"/>
        <w:rPr>
          <w:sz w:val="28"/>
          <w:szCs w:val="28"/>
        </w:rPr>
      </w:pPr>
    </w:p>
    <w:p w:rsidR="00DD65A0" w:rsidRPr="004D6CEB" w:rsidRDefault="00DD65A0" w:rsidP="00DD65A0">
      <w:pPr>
        <w:widowControl w:val="0"/>
        <w:autoSpaceDE w:val="0"/>
        <w:autoSpaceDN w:val="0"/>
        <w:adjustRightInd w:val="0"/>
        <w:jc w:val="both"/>
        <w:rPr>
          <w:sz w:val="28"/>
          <w:szCs w:val="28"/>
        </w:rPr>
      </w:pPr>
      <w:r w:rsidRPr="004D6CEB">
        <w:rPr>
          <w:sz w:val="28"/>
          <w:szCs w:val="28"/>
        </w:rPr>
        <w:t xml:space="preserve">Глава   </w:t>
      </w:r>
    </w:p>
    <w:p w:rsidR="00DD65A0" w:rsidRPr="004D6CEB" w:rsidRDefault="00DD65A0" w:rsidP="00DD65A0">
      <w:pPr>
        <w:widowControl w:val="0"/>
        <w:autoSpaceDE w:val="0"/>
        <w:autoSpaceDN w:val="0"/>
        <w:adjustRightInd w:val="0"/>
        <w:jc w:val="both"/>
        <w:rPr>
          <w:sz w:val="28"/>
          <w:szCs w:val="28"/>
        </w:rPr>
      </w:pPr>
      <w:proofErr w:type="spellStart"/>
      <w:r w:rsidRPr="004D6CEB">
        <w:rPr>
          <w:sz w:val="28"/>
          <w:szCs w:val="28"/>
        </w:rPr>
        <w:t>Кеслеровского</w:t>
      </w:r>
      <w:proofErr w:type="spellEnd"/>
      <w:r w:rsidRPr="004D6CEB">
        <w:rPr>
          <w:sz w:val="28"/>
          <w:szCs w:val="28"/>
        </w:rPr>
        <w:t xml:space="preserve"> сельского поселения</w:t>
      </w:r>
    </w:p>
    <w:p w:rsidR="00DD65A0" w:rsidRPr="004D6CEB" w:rsidRDefault="005000E9" w:rsidP="00DD65A0">
      <w:pPr>
        <w:widowControl w:val="0"/>
        <w:autoSpaceDE w:val="0"/>
        <w:autoSpaceDN w:val="0"/>
        <w:adjustRightInd w:val="0"/>
        <w:jc w:val="both"/>
        <w:rPr>
          <w:sz w:val="28"/>
          <w:szCs w:val="28"/>
        </w:rPr>
      </w:pPr>
      <w:r>
        <w:rPr>
          <w:sz w:val="28"/>
          <w:szCs w:val="28"/>
        </w:rPr>
        <w:t xml:space="preserve">Крымского района               </w:t>
      </w:r>
      <w:r w:rsidR="00DD65A0" w:rsidRPr="004D6CEB">
        <w:rPr>
          <w:sz w:val="28"/>
          <w:szCs w:val="28"/>
        </w:rPr>
        <w:t xml:space="preserve">                                                            С.В.</w:t>
      </w:r>
      <w:r>
        <w:rPr>
          <w:sz w:val="28"/>
          <w:szCs w:val="28"/>
        </w:rPr>
        <w:t xml:space="preserve"> </w:t>
      </w:r>
      <w:proofErr w:type="spellStart"/>
      <w:r w:rsidR="00DD65A0" w:rsidRPr="004D6CEB">
        <w:rPr>
          <w:sz w:val="28"/>
          <w:szCs w:val="28"/>
        </w:rPr>
        <w:t>Сопелиди</w:t>
      </w:r>
      <w:proofErr w:type="spellEnd"/>
    </w:p>
    <w:p w:rsidR="007212E8" w:rsidRPr="004D6CEB" w:rsidRDefault="007212E8" w:rsidP="00DD65A0">
      <w:pPr>
        <w:widowControl w:val="0"/>
        <w:autoSpaceDE w:val="0"/>
        <w:autoSpaceDN w:val="0"/>
        <w:adjustRightInd w:val="0"/>
        <w:jc w:val="both"/>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DD65A0" w:rsidRPr="004D6CEB" w:rsidRDefault="00DD65A0" w:rsidP="00DD65A0">
      <w:pPr>
        <w:widowControl w:val="0"/>
        <w:autoSpaceDE w:val="0"/>
        <w:autoSpaceDN w:val="0"/>
        <w:adjustRightInd w:val="0"/>
        <w:rPr>
          <w:sz w:val="28"/>
          <w:szCs w:val="28"/>
        </w:rPr>
      </w:pPr>
    </w:p>
    <w:p w:rsidR="00806EFC" w:rsidRPr="004D6CEB" w:rsidRDefault="00806EFC" w:rsidP="00DD65A0">
      <w:pPr>
        <w:widowControl w:val="0"/>
        <w:autoSpaceDE w:val="0"/>
        <w:autoSpaceDN w:val="0"/>
        <w:adjustRightInd w:val="0"/>
        <w:rPr>
          <w:sz w:val="28"/>
          <w:szCs w:val="28"/>
        </w:rPr>
      </w:pPr>
    </w:p>
    <w:sectPr w:rsidR="00806EFC" w:rsidRPr="004D6CEB" w:rsidSect="007212E8">
      <w:pgSz w:w="11906" w:h="16838"/>
      <w:pgMar w:top="1134" w:right="707"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17A" w:rsidRDefault="0033417A" w:rsidP="0011374F">
      <w:r>
        <w:separator/>
      </w:r>
    </w:p>
  </w:endnote>
  <w:endnote w:type="continuationSeparator" w:id="0">
    <w:p w:rsidR="0033417A" w:rsidRDefault="0033417A" w:rsidP="00113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17A" w:rsidRDefault="0033417A" w:rsidP="0011374F">
      <w:r>
        <w:separator/>
      </w:r>
    </w:p>
  </w:footnote>
  <w:footnote w:type="continuationSeparator" w:id="0">
    <w:p w:rsidR="0033417A" w:rsidRDefault="0033417A" w:rsidP="001137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6927"/>
    <w:rsid w:val="0000179A"/>
    <w:rsid w:val="0002672D"/>
    <w:rsid w:val="000268D8"/>
    <w:rsid w:val="00050127"/>
    <w:rsid w:val="000A2096"/>
    <w:rsid w:val="000A2E51"/>
    <w:rsid w:val="000B5EFA"/>
    <w:rsid w:val="000B647D"/>
    <w:rsid w:val="000F4886"/>
    <w:rsid w:val="0011374F"/>
    <w:rsid w:val="00137CAB"/>
    <w:rsid w:val="00142B90"/>
    <w:rsid w:val="00155A0D"/>
    <w:rsid w:val="001A606A"/>
    <w:rsid w:val="001B4F01"/>
    <w:rsid w:val="001E6CEF"/>
    <w:rsid w:val="002143CC"/>
    <w:rsid w:val="00232A27"/>
    <w:rsid w:val="00266D1E"/>
    <w:rsid w:val="00297C3F"/>
    <w:rsid w:val="002E03BB"/>
    <w:rsid w:val="0033417A"/>
    <w:rsid w:val="00355A54"/>
    <w:rsid w:val="00377ED4"/>
    <w:rsid w:val="003E16A3"/>
    <w:rsid w:val="00462DF5"/>
    <w:rsid w:val="00470E71"/>
    <w:rsid w:val="004932EE"/>
    <w:rsid w:val="004A1A47"/>
    <w:rsid w:val="004B2B17"/>
    <w:rsid w:val="004C417F"/>
    <w:rsid w:val="004D6CEB"/>
    <w:rsid w:val="004E1015"/>
    <w:rsid w:val="004F69F7"/>
    <w:rsid w:val="005000E9"/>
    <w:rsid w:val="0050692F"/>
    <w:rsid w:val="005212B4"/>
    <w:rsid w:val="00533CF6"/>
    <w:rsid w:val="00536CE9"/>
    <w:rsid w:val="00550BF7"/>
    <w:rsid w:val="0058104B"/>
    <w:rsid w:val="005F3577"/>
    <w:rsid w:val="00623A9F"/>
    <w:rsid w:val="0064487A"/>
    <w:rsid w:val="0064770E"/>
    <w:rsid w:val="00672114"/>
    <w:rsid w:val="006873D5"/>
    <w:rsid w:val="006B4A91"/>
    <w:rsid w:val="006B5903"/>
    <w:rsid w:val="006B595F"/>
    <w:rsid w:val="006C31A8"/>
    <w:rsid w:val="006C703D"/>
    <w:rsid w:val="006E302C"/>
    <w:rsid w:val="007151BF"/>
    <w:rsid w:val="007212E8"/>
    <w:rsid w:val="00731B90"/>
    <w:rsid w:val="007418F1"/>
    <w:rsid w:val="00761418"/>
    <w:rsid w:val="00763987"/>
    <w:rsid w:val="00765430"/>
    <w:rsid w:val="007E20E2"/>
    <w:rsid w:val="00805816"/>
    <w:rsid w:val="00806EFC"/>
    <w:rsid w:val="00881218"/>
    <w:rsid w:val="0089223B"/>
    <w:rsid w:val="008A02DD"/>
    <w:rsid w:val="008A21E3"/>
    <w:rsid w:val="008B149A"/>
    <w:rsid w:val="008B2C20"/>
    <w:rsid w:val="008E455A"/>
    <w:rsid w:val="009857B1"/>
    <w:rsid w:val="00995495"/>
    <w:rsid w:val="009A2BCC"/>
    <w:rsid w:val="009E2CDB"/>
    <w:rsid w:val="009F2718"/>
    <w:rsid w:val="00A067D2"/>
    <w:rsid w:val="00A27ACD"/>
    <w:rsid w:val="00A356B7"/>
    <w:rsid w:val="00A65F8E"/>
    <w:rsid w:val="00AC48BF"/>
    <w:rsid w:val="00AE0A24"/>
    <w:rsid w:val="00B004FE"/>
    <w:rsid w:val="00B437D7"/>
    <w:rsid w:val="00B47CB9"/>
    <w:rsid w:val="00B7013F"/>
    <w:rsid w:val="00B833BA"/>
    <w:rsid w:val="00C10639"/>
    <w:rsid w:val="00C76822"/>
    <w:rsid w:val="00CA6D67"/>
    <w:rsid w:val="00CD495F"/>
    <w:rsid w:val="00CF614D"/>
    <w:rsid w:val="00D5048B"/>
    <w:rsid w:val="00D708A7"/>
    <w:rsid w:val="00D77D36"/>
    <w:rsid w:val="00DA286F"/>
    <w:rsid w:val="00DC3F20"/>
    <w:rsid w:val="00DC6781"/>
    <w:rsid w:val="00DD0C09"/>
    <w:rsid w:val="00DD65A0"/>
    <w:rsid w:val="00E04E93"/>
    <w:rsid w:val="00E26739"/>
    <w:rsid w:val="00E32545"/>
    <w:rsid w:val="00E40805"/>
    <w:rsid w:val="00E41561"/>
    <w:rsid w:val="00E47AC2"/>
    <w:rsid w:val="00E55C5B"/>
    <w:rsid w:val="00E64528"/>
    <w:rsid w:val="00E66927"/>
    <w:rsid w:val="00E76D16"/>
    <w:rsid w:val="00E80F16"/>
    <w:rsid w:val="00E94063"/>
    <w:rsid w:val="00EA2C6F"/>
    <w:rsid w:val="00ED6FAE"/>
    <w:rsid w:val="00F43E23"/>
    <w:rsid w:val="00F77F41"/>
    <w:rsid w:val="00FD2B05"/>
    <w:rsid w:val="00FD46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92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D6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E66927"/>
    <w:pPr>
      <w:keepNext/>
      <w:ind w:firstLine="709"/>
      <w:outlineLvl w:val="1"/>
    </w:pPr>
    <w:rPr>
      <w:sz w:val="28"/>
      <w:szCs w:val="20"/>
    </w:rPr>
  </w:style>
  <w:style w:type="paragraph" w:styleId="3">
    <w:name w:val="heading 3"/>
    <w:basedOn w:val="a"/>
    <w:next w:val="a"/>
    <w:link w:val="30"/>
    <w:qFormat/>
    <w:rsid w:val="00E66927"/>
    <w:pPr>
      <w:keepNext/>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66927"/>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E66927"/>
    <w:rPr>
      <w:rFonts w:ascii="Times New Roman" w:eastAsia="Times New Roman" w:hAnsi="Times New Roman" w:cs="Times New Roman"/>
      <w:sz w:val="28"/>
      <w:szCs w:val="20"/>
      <w:lang w:eastAsia="ru-RU"/>
    </w:rPr>
  </w:style>
  <w:style w:type="character" w:styleId="a3">
    <w:name w:val="Hyperlink"/>
    <w:basedOn w:val="a0"/>
    <w:uiPriority w:val="99"/>
    <w:unhideWhenUsed/>
    <w:rsid w:val="00550BF7"/>
    <w:rPr>
      <w:color w:val="0000FF" w:themeColor="hyperlink"/>
      <w:u w:val="single"/>
    </w:rPr>
  </w:style>
  <w:style w:type="table" w:styleId="a4">
    <w:name w:val="Table Grid"/>
    <w:basedOn w:val="a1"/>
    <w:rsid w:val="00533CF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11374F"/>
    <w:pPr>
      <w:tabs>
        <w:tab w:val="center" w:pos="4677"/>
        <w:tab w:val="right" w:pos="9355"/>
      </w:tabs>
    </w:pPr>
  </w:style>
  <w:style w:type="character" w:customStyle="1" w:styleId="a6">
    <w:name w:val="Верхний колонтитул Знак"/>
    <w:basedOn w:val="a0"/>
    <w:link w:val="a5"/>
    <w:uiPriority w:val="99"/>
    <w:semiHidden/>
    <w:rsid w:val="0011374F"/>
    <w:rPr>
      <w:rFonts w:ascii="Times New Roman" w:eastAsia="Times New Roman" w:hAnsi="Times New Roman" w:cs="Times New Roman"/>
      <w:sz w:val="24"/>
      <w:szCs w:val="24"/>
      <w:lang w:eastAsia="ru-RU"/>
    </w:rPr>
  </w:style>
  <w:style w:type="paragraph" w:styleId="a7">
    <w:name w:val="footer"/>
    <w:basedOn w:val="a"/>
    <w:link w:val="a8"/>
    <w:uiPriority w:val="99"/>
    <w:semiHidden/>
    <w:unhideWhenUsed/>
    <w:rsid w:val="0011374F"/>
    <w:pPr>
      <w:tabs>
        <w:tab w:val="center" w:pos="4677"/>
        <w:tab w:val="right" w:pos="9355"/>
      </w:tabs>
    </w:pPr>
  </w:style>
  <w:style w:type="character" w:customStyle="1" w:styleId="a8">
    <w:name w:val="Нижний колонтитул Знак"/>
    <w:basedOn w:val="a0"/>
    <w:link w:val="a7"/>
    <w:uiPriority w:val="99"/>
    <w:semiHidden/>
    <w:rsid w:val="0011374F"/>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DD65A0"/>
    <w:rPr>
      <w:rFonts w:asciiTheme="majorHAnsi" w:eastAsiaTheme="majorEastAsia" w:hAnsiTheme="majorHAnsi" w:cstheme="majorBidi"/>
      <w:b/>
      <w:bCs/>
      <w:color w:val="365F91" w:themeColor="accent1" w:themeShade="BF"/>
      <w:sz w:val="28"/>
      <w:szCs w:val="28"/>
      <w:lang w:eastAsia="ru-RU"/>
    </w:rPr>
  </w:style>
  <w:style w:type="table" w:customStyle="1" w:styleId="11">
    <w:name w:val="Сетка таблицы1"/>
    <w:basedOn w:val="a1"/>
    <w:next w:val="a4"/>
    <w:uiPriority w:val="59"/>
    <w:rsid w:val="00DD65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377ED4"/>
    <w:rPr>
      <w:rFonts w:ascii="Tahoma" w:hAnsi="Tahoma" w:cs="Tahoma"/>
      <w:sz w:val="16"/>
      <w:szCs w:val="16"/>
    </w:rPr>
  </w:style>
  <w:style w:type="character" w:customStyle="1" w:styleId="aa">
    <w:name w:val="Текст выноски Знак"/>
    <w:basedOn w:val="a0"/>
    <w:link w:val="a9"/>
    <w:uiPriority w:val="99"/>
    <w:semiHidden/>
    <w:rsid w:val="00377ED4"/>
    <w:rPr>
      <w:rFonts w:ascii="Tahoma" w:eastAsia="Times New Roman" w:hAnsi="Tahoma" w:cs="Tahoma"/>
      <w:sz w:val="16"/>
      <w:szCs w:val="16"/>
      <w:lang w:eastAsia="ru-RU"/>
    </w:rPr>
  </w:style>
  <w:style w:type="table" w:customStyle="1" w:styleId="21">
    <w:name w:val="Сетка таблицы2"/>
    <w:basedOn w:val="a1"/>
    <w:next w:val="a4"/>
    <w:uiPriority w:val="59"/>
    <w:rsid w:val="00C768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4D6CEB"/>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unicipal.garant.ru/document?id=12077515&amp;sub=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unicipal.garant.ru/document?id=23841798&amp;sub=0" TargetMode="External"/><Relationship Id="rId5" Type="http://schemas.openxmlformats.org/officeDocument/2006/relationships/webSettings" Target="webSettings.xml"/><Relationship Id="rId10" Type="http://schemas.openxmlformats.org/officeDocument/2006/relationships/hyperlink" Target="http://municipal.garant.ru/document?id=12085976&amp;sub=0" TargetMode="External"/><Relationship Id="rId4" Type="http://schemas.openxmlformats.org/officeDocument/2006/relationships/settings" Target="settings.xml"/><Relationship Id="rId9" Type="http://schemas.openxmlformats.org/officeDocument/2006/relationships/hyperlink" Target="http://municipal.garant.ru/document?id=12064203&amp;sub=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EC4FF-79A6-42B6-8525-B267E047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9</Pages>
  <Words>3075</Words>
  <Characters>17532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кеслерово</dc:creator>
  <cp:keywords/>
  <dc:description/>
  <cp:lastModifiedBy>Общий отдел</cp:lastModifiedBy>
  <cp:revision>75</cp:revision>
  <cp:lastPrinted>2018-09-24T06:53:00Z</cp:lastPrinted>
  <dcterms:created xsi:type="dcterms:W3CDTF">2015-05-14T04:49:00Z</dcterms:created>
  <dcterms:modified xsi:type="dcterms:W3CDTF">2018-09-24T06:55:00Z</dcterms:modified>
</cp:coreProperties>
</file>